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Elektroarbeiten - Umbau Rathaus II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BLK-2026-128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Elektroarbeiten - Umbau Rathaus II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